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58CE" w:rsidRPr="007C6280" w:rsidRDefault="00CE58CE" w:rsidP="00CE58CE">
      <w:pPr>
        <w:widowControl/>
        <w:shd w:val="clear" w:color="auto" w:fill="FFFFFF"/>
        <w:spacing w:line="600" w:lineRule="atLeast"/>
        <w:rPr>
          <w:rFonts w:ascii="黑体" w:eastAsia="黑体" w:hAnsi="黑体" w:cs="宋体"/>
          <w:color w:val="333333"/>
          <w:kern w:val="0"/>
          <w:sz w:val="32"/>
          <w:szCs w:val="32"/>
          <w:bdr w:val="none" w:sz="0" w:space="0" w:color="auto" w:frame="1"/>
        </w:rPr>
      </w:pPr>
      <w:r w:rsidRPr="00CE58CE">
        <w:rPr>
          <w:rFonts w:ascii="黑体" w:eastAsia="黑体" w:hAnsi="黑体" w:cs="宋体" w:hint="eastAsia"/>
          <w:color w:val="333333"/>
          <w:kern w:val="0"/>
          <w:sz w:val="32"/>
          <w:szCs w:val="32"/>
          <w:bdr w:val="none" w:sz="0" w:space="0" w:color="auto" w:frame="1"/>
        </w:rPr>
        <w:t>附</w:t>
      </w:r>
      <w:bookmarkStart w:id="0" w:name="_GoBack"/>
      <w:r w:rsidRPr="00CE58CE">
        <w:rPr>
          <w:rFonts w:ascii="黑体" w:eastAsia="黑体" w:hAnsi="黑体" w:cs="宋体" w:hint="eastAsia"/>
          <w:color w:val="333333"/>
          <w:kern w:val="0"/>
          <w:sz w:val="32"/>
          <w:szCs w:val="32"/>
          <w:bdr w:val="none" w:sz="0" w:space="0" w:color="auto" w:frame="1"/>
        </w:rPr>
        <w:t>件</w:t>
      </w:r>
      <w:r w:rsidRPr="007C6280">
        <w:rPr>
          <w:rFonts w:ascii="黑体" w:eastAsia="黑体" w:hAnsi="黑体" w:cs="宋体"/>
          <w:color w:val="333333"/>
          <w:kern w:val="0"/>
          <w:sz w:val="32"/>
          <w:szCs w:val="32"/>
          <w:bdr w:val="none" w:sz="0" w:space="0" w:color="auto" w:frame="1"/>
        </w:rPr>
        <w:t>1</w:t>
      </w:r>
    </w:p>
    <w:bookmarkEnd w:id="0"/>
    <w:p w:rsidR="00CE58CE" w:rsidRPr="00CE58CE" w:rsidRDefault="00CE58CE" w:rsidP="00CE58CE">
      <w:pPr>
        <w:widowControl/>
        <w:shd w:val="clear" w:color="auto" w:fill="FFFFFF"/>
        <w:spacing w:line="600" w:lineRule="atLeast"/>
        <w:jc w:val="center"/>
        <w:rPr>
          <w:rFonts w:ascii="Calibri" w:eastAsia="微软雅黑" w:hAnsi="Calibri" w:cs="宋体"/>
          <w:color w:val="333333"/>
          <w:kern w:val="0"/>
          <w:sz w:val="24"/>
          <w:szCs w:val="24"/>
        </w:rPr>
      </w:pPr>
      <w:r w:rsidRPr="00CE58CE">
        <w:rPr>
          <w:rFonts w:ascii="黑体" w:eastAsia="黑体" w:hAnsi="黑体" w:cs="宋体"/>
          <w:color w:val="333333"/>
          <w:kern w:val="0"/>
          <w:sz w:val="32"/>
          <w:szCs w:val="32"/>
          <w:bdr w:val="none" w:sz="0" w:space="0" w:color="auto" w:frame="1"/>
        </w:rPr>
        <w:t>2022</w:t>
      </w:r>
      <w:r w:rsidRPr="00CE58CE">
        <w:rPr>
          <w:rFonts w:ascii="黑体" w:eastAsia="黑体" w:hAnsi="黑体" w:cs="宋体" w:hint="eastAsia"/>
          <w:color w:val="333333"/>
          <w:kern w:val="0"/>
          <w:sz w:val="32"/>
          <w:szCs w:val="32"/>
          <w:bdr w:val="none" w:sz="0" w:space="0" w:color="auto" w:frame="1"/>
        </w:rPr>
        <w:t>年乡村振兴示范创建名额分配表</w:t>
      </w:r>
      <w:r w:rsidRPr="00CE58CE">
        <w:rPr>
          <w:rFonts w:ascii="宋体" w:eastAsia="宋体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2"/>
        <w:gridCol w:w="1184"/>
        <w:gridCol w:w="1654"/>
        <w:gridCol w:w="1448"/>
        <w:gridCol w:w="1298"/>
        <w:gridCol w:w="1270"/>
      </w:tblGrid>
      <w:tr w:rsidR="00CE58CE" w:rsidRPr="00CE58CE" w:rsidTr="00CE58CE">
        <w:trPr>
          <w:trHeight w:val="340"/>
          <w:jc w:val="center"/>
        </w:trPr>
        <w:tc>
          <w:tcPr>
            <w:tcW w:w="1451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黑体" w:eastAsia="黑体" w:hAnsi="黑体" w:cs="宋体" w:hint="eastAsia"/>
                <w:kern w:val="0"/>
                <w:sz w:val="24"/>
                <w:szCs w:val="24"/>
                <w:bdr w:val="none" w:sz="0" w:space="0" w:color="auto" w:frame="1"/>
              </w:rPr>
              <w:t>区域</w:t>
            </w:r>
          </w:p>
        </w:tc>
        <w:tc>
          <w:tcPr>
            <w:tcW w:w="1200" w:type="dxa"/>
            <w:vMerge w:val="restart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黑体" w:eastAsia="黑体" w:hAnsi="黑体" w:cs="宋体" w:hint="eastAsia"/>
                <w:kern w:val="0"/>
                <w:sz w:val="24"/>
                <w:szCs w:val="24"/>
                <w:bdr w:val="none" w:sz="0" w:space="0" w:color="auto" w:frame="1"/>
              </w:rPr>
              <w:t>省份</w:t>
            </w:r>
          </w:p>
        </w:tc>
        <w:tc>
          <w:tcPr>
            <w:tcW w:w="314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黑体" w:eastAsia="黑体" w:hAnsi="黑体" w:cs="宋体" w:hint="eastAsia"/>
                <w:kern w:val="0"/>
                <w:sz w:val="24"/>
                <w:szCs w:val="24"/>
                <w:bdr w:val="none" w:sz="0" w:space="0" w:color="auto" w:frame="1"/>
              </w:rPr>
              <w:t>国家乡村振兴示范县名额</w:t>
            </w:r>
          </w:p>
        </w:tc>
        <w:tc>
          <w:tcPr>
            <w:tcW w:w="1315" w:type="dxa"/>
            <w:vMerge w:val="restart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黑体" w:eastAsia="黑体" w:hAnsi="黑体" w:cs="宋体" w:hint="eastAsia"/>
                <w:kern w:val="0"/>
                <w:sz w:val="24"/>
                <w:szCs w:val="24"/>
                <w:bdr w:val="none" w:sz="0" w:space="0" w:color="auto" w:frame="1"/>
              </w:rPr>
              <w:t>乡村振兴示范乡镇名额</w:t>
            </w:r>
          </w:p>
        </w:tc>
        <w:tc>
          <w:tcPr>
            <w:tcW w:w="1284" w:type="dxa"/>
            <w:vMerge w:val="restart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黑体" w:eastAsia="黑体" w:hAnsi="黑体" w:cs="宋体" w:hint="eastAsia"/>
                <w:kern w:val="0"/>
                <w:sz w:val="24"/>
                <w:szCs w:val="24"/>
                <w:bdr w:val="none" w:sz="0" w:space="0" w:color="auto" w:frame="1"/>
              </w:rPr>
              <w:t>乡村振兴示范村名额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黑体" w:eastAsia="黑体" w:hAnsi="黑体" w:cs="宋体" w:hint="eastAsia"/>
                <w:kern w:val="0"/>
                <w:sz w:val="24"/>
                <w:szCs w:val="24"/>
                <w:bdr w:val="none" w:sz="0" w:space="0" w:color="auto" w:frame="1"/>
              </w:rPr>
              <w:t>基础性指标</w:t>
            </w:r>
          </w:p>
        </w:tc>
        <w:tc>
          <w:tcPr>
            <w:tcW w:w="147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黑体" w:eastAsia="黑体" w:hAnsi="黑体" w:cs="宋体" w:hint="eastAsia"/>
                <w:kern w:val="0"/>
                <w:sz w:val="24"/>
                <w:szCs w:val="24"/>
                <w:bdr w:val="none" w:sz="0" w:space="0" w:color="auto" w:frame="1"/>
              </w:rPr>
              <w:t>竞争性指标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145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东部地区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北京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120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天津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120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辽宁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（</w:t>
            </w: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</w:t>
            </w: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）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275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上海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100</w:t>
            </w:r>
          </w:p>
        </w:tc>
      </w:tr>
      <w:tr w:rsidR="00CE58CE" w:rsidRPr="00CE58CE" w:rsidTr="00CE58CE">
        <w:trPr>
          <w:trHeight w:val="33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江苏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375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浙江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（</w:t>
            </w: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</w:t>
            </w: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）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375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福建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（</w:t>
            </w: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</w:t>
            </w: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）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375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山东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</w:t>
            </w: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（</w:t>
            </w: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</w:t>
            </w: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）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55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600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广东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</w:t>
            </w: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（</w:t>
            </w: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</w:t>
            </w: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）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50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485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145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中部地区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河北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55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590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山西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350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吉林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275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黑龙江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</w:t>
            </w: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（</w:t>
            </w: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</w:t>
            </w: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）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275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安徽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40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350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江西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40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350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河南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55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590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湖北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40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505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湖南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55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525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海南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120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145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西部地区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内蒙古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260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广西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350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重庆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260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四川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55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575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贵州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315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云南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315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西藏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100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陕西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350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甘肃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260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青海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100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宁夏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100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新疆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（</w:t>
            </w: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1</w:t>
            </w:r>
            <w:r w:rsidRPr="00CE58CE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）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30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kern w:val="0"/>
                <w:szCs w:val="21"/>
                <w:bdr w:val="none" w:sz="0" w:space="0" w:color="auto" w:frame="1"/>
              </w:rPr>
              <w:t>260</w:t>
            </w:r>
          </w:p>
        </w:tc>
      </w:tr>
      <w:tr w:rsidR="00CE58CE" w:rsidRPr="00CE58CE" w:rsidTr="00CE58CE">
        <w:trPr>
          <w:trHeight w:val="340"/>
          <w:jc w:val="center"/>
        </w:trPr>
        <w:tc>
          <w:tcPr>
            <w:tcW w:w="26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合  计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b/>
                <w:bCs/>
                <w:kern w:val="0"/>
                <w:szCs w:val="21"/>
                <w:bdr w:val="none" w:sz="0" w:space="0" w:color="auto" w:frame="1"/>
              </w:rPr>
              <w:t>61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b/>
                <w:bCs/>
                <w:kern w:val="0"/>
                <w:szCs w:val="21"/>
                <w:bdr w:val="none" w:sz="0" w:space="0" w:color="auto" w:frame="1"/>
              </w:rPr>
              <w:t>62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b/>
                <w:bCs/>
                <w:kern w:val="0"/>
                <w:szCs w:val="21"/>
                <w:bdr w:val="none" w:sz="0" w:space="0" w:color="auto" w:frame="1"/>
              </w:rPr>
              <w:t>1000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58CE" w:rsidRPr="00CE58CE" w:rsidRDefault="00CE58CE" w:rsidP="00CE58CE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E58CE">
              <w:rPr>
                <w:rFonts w:ascii="Calibri" w:eastAsia="宋体" w:hAnsi="Calibri" w:cs="宋体"/>
                <w:b/>
                <w:bCs/>
                <w:kern w:val="0"/>
                <w:szCs w:val="21"/>
                <w:bdr w:val="none" w:sz="0" w:space="0" w:color="auto" w:frame="1"/>
              </w:rPr>
              <w:t>10000</w:t>
            </w:r>
          </w:p>
        </w:tc>
      </w:tr>
    </w:tbl>
    <w:p w:rsidR="00E960ED" w:rsidRPr="002A2357" w:rsidRDefault="00CE58CE" w:rsidP="002A2357">
      <w:pPr>
        <w:widowControl/>
        <w:shd w:val="clear" w:color="auto" w:fill="FFFFFF"/>
        <w:spacing w:line="450" w:lineRule="atLeast"/>
        <w:rPr>
          <w:rFonts w:ascii="Calibri" w:eastAsia="微软雅黑" w:hAnsi="Calibri" w:cs="宋体" w:hint="eastAsia"/>
          <w:color w:val="333333"/>
          <w:kern w:val="0"/>
          <w:szCs w:val="21"/>
        </w:rPr>
      </w:pPr>
      <w:r w:rsidRPr="00CE58CE">
        <w:rPr>
          <w:rFonts w:ascii="宋体" w:eastAsia="宋体" w:hAnsi="宋体" w:cs="宋体" w:hint="eastAsia"/>
          <w:color w:val="333333"/>
          <w:kern w:val="0"/>
          <w:szCs w:val="21"/>
          <w:bdr w:val="none" w:sz="0" w:space="0" w:color="auto" w:frame="1"/>
        </w:rPr>
        <w:lastRenderedPageBreak/>
        <w:t>注：括号内指标为新疆生产建设兵团、宁波市、厦门市、青岛市、大连市、北大荒农垦集团有限公司、广东省农垦总局指标，包含在所在省份基础性指标内。</w:t>
      </w:r>
    </w:p>
    <w:sectPr w:rsidR="00E960ED" w:rsidRPr="002A23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8CE"/>
    <w:rsid w:val="002A2357"/>
    <w:rsid w:val="007C6280"/>
    <w:rsid w:val="00B16F5A"/>
    <w:rsid w:val="00CE58CE"/>
    <w:rsid w:val="00E96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C1DE64"/>
  <w15:chartTrackingRefBased/>
  <w15:docId w15:val="{68653B44-0E02-4916-A264-1A28A042D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CE58C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CE58CE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pubtime">
    <w:name w:val="pubtime"/>
    <w:basedOn w:val="a"/>
    <w:rsid w:val="00CE58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size">
    <w:name w:val="fontsize"/>
    <w:basedOn w:val="a"/>
    <w:rsid w:val="00CE58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">
    <w:name w:val="p"/>
    <w:basedOn w:val="a"/>
    <w:rsid w:val="00CE58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CE58CE"/>
    <w:rPr>
      <w:color w:val="0000FF"/>
      <w:u w:val="single"/>
    </w:rPr>
  </w:style>
  <w:style w:type="paragraph" w:styleId="a4">
    <w:name w:val="Body Text Indent"/>
    <w:basedOn w:val="a"/>
    <w:link w:val="a5"/>
    <w:uiPriority w:val="99"/>
    <w:semiHidden/>
    <w:unhideWhenUsed/>
    <w:rsid w:val="00CE58CE"/>
    <w:pPr>
      <w:spacing w:after="120"/>
      <w:ind w:leftChars="200" w:left="420"/>
    </w:pPr>
  </w:style>
  <w:style w:type="character" w:customStyle="1" w:styleId="a5">
    <w:name w:val="正文文本缩进 字符"/>
    <w:basedOn w:val="a0"/>
    <w:link w:val="a4"/>
    <w:uiPriority w:val="99"/>
    <w:semiHidden/>
    <w:rsid w:val="00CE58CE"/>
  </w:style>
  <w:style w:type="paragraph" w:styleId="21">
    <w:name w:val="Body Text First Indent 2"/>
    <w:basedOn w:val="a"/>
    <w:link w:val="22"/>
    <w:uiPriority w:val="99"/>
    <w:semiHidden/>
    <w:unhideWhenUsed/>
    <w:rsid w:val="00CE58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2">
    <w:name w:val="正文首行缩进 2 字符"/>
    <w:basedOn w:val="a5"/>
    <w:link w:val="21"/>
    <w:uiPriority w:val="99"/>
    <w:semiHidden/>
    <w:rsid w:val="00CE58CE"/>
    <w:rPr>
      <w:rFonts w:ascii="宋体" w:eastAsia="宋体" w:hAnsi="宋体" w:cs="宋体"/>
      <w:kern w:val="0"/>
      <w:sz w:val="24"/>
      <w:szCs w:val="24"/>
    </w:rPr>
  </w:style>
  <w:style w:type="paragraph" w:styleId="a6">
    <w:name w:val="Body Text"/>
    <w:basedOn w:val="a"/>
    <w:link w:val="a7"/>
    <w:uiPriority w:val="99"/>
    <w:semiHidden/>
    <w:unhideWhenUsed/>
    <w:rsid w:val="00CE58CE"/>
    <w:pPr>
      <w:spacing w:after="120"/>
    </w:pPr>
  </w:style>
  <w:style w:type="character" w:customStyle="1" w:styleId="a7">
    <w:name w:val="正文文本 字符"/>
    <w:basedOn w:val="a0"/>
    <w:link w:val="a6"/>
    <w:uiPriority w:val="99"/>
    <w:semiHidden/>
    <w:rsid w:val="00CE58CE"/>
  </w:style>
  <w:style w:type="paragraph" w:styleId="a8">
    <w:name w:val="Body Text First Indent"/>
    <w:basedOn w:val="a"/>
    <w:link w:val="a9"/>
    <w:uiPriority w:val="99"/>
    <w:semiHidden/>
    <w:unhideWhenUsed/>
    <w:rsid w:val="00CE58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9">
    <w:name w:val="正文首行缩进 字符"/>
    <w:basedOn w:val="a7"/>
    <w:link w:val="a8"/>
    <w:uiPriority w:val="99"/>
    <w:semiHidden/>
    <w:rsid w:val="00CE58CE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749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9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15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0F0F0"/>
                <w:right w:val="none" w:sz="0" w:space="0" w:color="auto"/>
              </w:divBdr>
            </w:div>
            <w:div w:id="184150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0F0F0"/>
                <w:right w:val="none" w:sz="0" w:space="0" w:color="auto"/>
              </w:divBdr>
            </w:div>
            <w:div w:id="43648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0F0F0"/>
                <w:right w:val="none" w:sz="0" w:space="0" w:color="auto"/>
              </w:divBdr>
            </w:div>
          </w:divsChild>
        </w:div>
        <w:div w:id="1486894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176894">
              <w:marLeft w:val="690"/>
              <w:marRight w:val="6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12" w:space="0" w:color="F2F2F2"/>
                <w:right w:val="none" w:sz="0" w:space="0" w:color="auto"/>
              </w:divBdr>
              <w:divsChild>
                <w:div w:id="114906158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3526237">
              <w:marLeft w:val="690"/>
              <w:marRight w:val="6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2022-07-21T00:50:00Z</dcterms:created>
  <dcterms:modified xsi:type="dcterms:W3CDTF">2022-07-21T00:57:00Z</dcterms:modified>
</cp:coreProperties>
</file>